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2472DA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2/ZO/RPO7/2022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6348ED">
        <w:rPr>
          <w:rFonts w:ascii="Century Gothic" w:eastAsia="MS PMincho" w:hAnsi="Century Gothic" w:cs="Tahoma"/>
          <w:i/>
          <w:sz w:val="20"/>
          <w:szCs w:val="20"/>
          <w:lang w:eastAsia="ar-SA"/>
        </w:rPr>
        <w:t>2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bookmarkStart w:id="0" w:name="_GoBack"/>
      <w:bookmarkEnd w:id="0"/>
    </w:p>
    <w:p w:rsidR="007A303F" w:rsidRPr="0036110F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0810E0" w:rsidRPr="000810E0" w:rsidRDefault="00D776D8" w:rsidP="000810E0">
      <w:pPr>
        <w:spacing w:after="0" w:line="240" w:lineRule="auto"/>
        <w:jc w:val="center"/>
        <w:rPr>
          <w:rStyle w:val="markedcontent"/>
          <w:rFonts w:ascii="Century Gothic" w:hAnsi="Century Gothic" w:cs="Arial"/>
          <w:b/>
        </w:rPr>
      </w:pPr>
      <w:r>
        <w:rPr>
          <w:rStyle w:val="markedcontent"/>
          <w:rFonts w:ascii="Century Gothic" w:hAnsi="Century Gothic" w:cs="Arial"/>
          <w:b/>
        </w:rPr>
        <w:t>Wykaz wyposażenia</w:t>
      </w:r>
    </w:p>
    <w:p w:rsidR="00D776D8" w:rsidRDefault="00D776D8" w:rsidP="00D776D8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6D8" w:rsidRPr="006D1254" w:rsidTr="00D776D8"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DANE TECHNICZNE</w:t>
            </w:r>
          </w:p>
        </w:tc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Wymagane parametry</w:t>
            </w:r>
          </w:p>
        </w:tc>
        <w:tc>
          <w:tcPr>
            <w:tcW w:w="3210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Oferowane parametry/ lub spełnia nie spełnia</w:t>
            </w: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Pojemność silnika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min. 1998 cm3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Moc silnika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Min. 130 KM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Długość całkowita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Min. 4900 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Szerokość całkowita z lusterkami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Min 1900 mmm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Wysokość całkowita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1800</w:t>
            </w:r>
            <w:r w:rsidRPr="00811F9D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Rozstaw osi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min. 3</w:t>
            </w:r>
            <w:r>
              <w:rPr>
                <w:rFonts w:ascii="Century Gothic" w:hAnsi="Century Gothic"/>
                <w:sz w:val="20"/>
                <w:szCs w:val="20"/>
              </w:rPr>
              <w:t>200 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Zbiornik paliwa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Min. 60L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RPr="006D1254" w:rsidTr="00D776D8"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D1254">
              <w:rPr>
                <w:rFonts w:ascii="Century Gothic" w:hAnsi="Century Gothic"/>
                <w:b/>
                <w:sz w:val="20"/>
                <w:szCs w:val="20"/>
              </w:rPr>
              <w:t>WYMAGANIA DOTYCZĄCE WYPOSAŻENIA</w:t>
            </w:r>
          </w:p>
        </w:tc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D1254">
              <w:rPr>
                <w:rFonts w:ascii="Century Gothic" w:hAnsi="Century Gothic"/>
                <w:b/>
                <w:sz w:val="20"/>
                <w:szCs w:val="20"/>
              </w:rPr>
              <w:t>SPEŁNIA</w:t>
            </w:r>
          </w:p>
        </w:tc>
        <w:tc>
          <w:tcPr>
            <w:tcW w:w="3210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NIE SPEŁNIA</w:t>
            </w: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System zapobiegający blokowaniu kół (ABS) z elektronicznym systemem r</w:t>
            </w:r>
            <w:r>
              <w:rPr>
                <w:rFonts w:ascii="Century Gothic" w:hAnsi="Century Gothic"/>
                <w:sz w:val="20"/>
                <w:szCs w:val="20"/>
              </w:rPr>
              <w:t>ozdziału sił hamowania (EBD)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Centralny zamek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Pasy bezpieczeństwa – 3-punktowe bezwładn</w:t>
            </w:r>
            <w:r>
              <w:rPr>
                <w:rFonts w:ascii="Century Gothic" w:hAnsi="Century Gothic"/>
                <w:sz w:val="20"/>
                <w:szCs w:val="20"/>
              </w:rPr>
              <w:t>ościowe dla wszystkich siedzeń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Pr="00811F9D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Automatyczna k</w:t>
            </w:r>
            <w:r w:rsidRPr="00811F9D">
              <w:rPr>
                <w:rFonts w:ascii="Century Gothic" w:hAnsi="Century Gothic"/>
                <w:sz w:val="20"/>
                <w:szCs w:val="20"/>
              </w:rPr>
              <w:t>limat</w:t>
            </w:r>
            <w:r>
              <w:rPr>
                <w:rFonts w:ascii="Century Gothic" w:hAnsi="Century Gothic"/>
                <w:sz w:val="20"/>
                <w:szCs w:val="20"/>
              </w:rPr>
              <w:t>yzacja na przód i tył pojazdu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Pr="00811F9D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Radio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fabryczne z zestawem Bluetooth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Pr="00811F9D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Wspomaganie nagłego hamowania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Automatyczna skrzynia biegów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Czujniki parkowania – z przodu i z tyłu pojazdu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Tempomat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lastRenderedPageBreak/>
              <w:t>Przystosowanie do przewozu osoby na wózku inwalidzkim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D776D8" w:rsidRPr="0036110F" w:rsidRDefault="00D776D8" w:rsidP="007A4F6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36110F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36110F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36110F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36110F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9C" w:rsidRDefault="00B6049C">
      <w:pPr>
        <w:spacing w:after="0" w:line="240" w:lineRule="auto"/>
      </w:pPr>
      <w:r>
        <w:separator/>
      </w:r>
    </w:p>
  </w:endnote>
  <w:endnote w:type="continuationSeparator" w:id="0">
    <w:p w:rsidR="00B6049C" w:rsidRDefault="00B6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6348ED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6348ED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9C" w:rsidRDefault="00B6049C">
      <w:pPr>
        <w:spacing w:after="0" w:line="240" w:lineRule="auto"/>
      </w:pPr>
      <w:r>
        <w:separator/>
      </w:r>
    </w:p>
  </w:footnote>
  <w:footnote w:type="continuationSeparator" w:id="0">
    <w:p w:rsidR="00B6049C" w:rsidRDefault="00B6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472DA"/>
    <w:rsid w:val="002A07DB"/>
    <w:rsid w:val="002D3C4A"/>
    <w:rsid w:val="00330CF7"/>
    <w:rsid w:val="0033607E"/>
    <w:rsid w:val="0036110F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348ED"/>
    <w:rsid w:val="00642BE6"/>
    <w:rsid w:val="00651E86"/>
    <w:rsid w:val="00656EA1"/>
    <w:rsid w:val="006924B2"/>
    <w:rsid w:val="006D1254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049C"/>
    <w:rsid w:val="00B6783B"/>
    <w:rsid w:val="00B766BA"/>
    <w:rsid w:val="00BF7EDA"/>
    <w:rsid w:val="00C20889"/>
    <w:rsid w:val="00C26A8A"/>
    <w:rsid w:val="00C2741C"/>
    <w:rsid w:val="00C77190"/>
    <w:rsid w:val="00CC343F"/>
    <w:rsid w:val="00CD69CE"/>
    <w:rsid w:val="00CD732A"/>
    <w:rsid w:val="00CE2B33"/>
    <w:rsid w:val="00CE79AB"/>
    <w:rsid w:val="00D51E89"/>
    <w:rsid w:val="00D776D8"/>
    <w:rsid w:val="00D94FC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1DF0E60D-12AF-47C4-AB85-342A80B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4</cp:revision>
  <cp:lastPrinted>2008-03-20T09:06:00Z</cp:lastPrinted>
  <dcterms:created xsi:type="dcterms:W3CDTF">2022-07-26T11:42:00Z</dcterms:created>
  <dcterms:modified xsi:type="dcterms:W3CDTF">2022-09-07T11:18:00Z</dcterms:modified>
</cp:coreProperties>
</file>